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19A8" w:rsidRDefault="004819A8" w:rsidP="004819A8">
      <w:pPr>
        <w:spacing w:line="480" w:lineRule="auto"/>
        <w:jc w:val="center"/>
        <w:rPr>
          <w:rFonts w:ascii="Times New Roman" w:hAnsi="Times New Roman" w:cs="Times New Roman"/>
          <w:sz w:val="24"/>
          <w:szCs w:val="24"/>
        </w:rPr>
      </w:pPr>
    </w:p>
    <w:p w:rsidR="004819A8" w:rsidRDefault="004819A8" w:rsidP="004819A8">
      <w:pPr>
        <w:spacing w:line="480" w:lineRule="auto"/>
        <w:jc w:val="center"/>
        <w:rPr>
          <w:rFonts w:ascii="Times New Roman" w:hAnsi="Times New Roman" w:cs="Times New Roman"/>
          <w:sz w:val="24"/>
          <w:szCs w:val="24"/>
        </w:rPr>
      </w:pPr>
    </w:p>
    <w:p w:rsidR="004819A8" w:rsidRDefault="004819A8" w:rsidP="004819A8">
      <w:pPr>
        <w:spacing w:line="480" w:lineRule="auto"/>
        <w:jc w:val="center"/>
        <w:rPr>
          <w:rFonts w:ascii="Times New Roman" w:hAnsi="Times New Roman" w:cs="Times New Roman"/>
          <w:sz w:val="24"/>
          <w:szCs w:val="24"/>
        </w:rPr>
      </w:pPr>
    </w:p>
    <w:p w:rsidR="00F467A8" w:rsidRDefault="00F467A8" w:rsidP="004819A8">
      <w:pPr>
        <w:spacing w:line="480" w:lineRule="auto"/>
        <w:jc w:val="center"/>
        <w:rPr>
          <w:rFonts w:ascii="Times New Roman" w:hAnsi="Times New Roman" w:cs="Times New Roman"/>
          <w:sz w:val="24"/>
          <w:szCs w:val="24"/>
        </w:rPr>
      </w:pPr>
    </w:p>
    <w:p w:rsidR="004819A8" w:rsidRDefault="004819A8" w:rsidP="004819A8">
      <w:pPr>
        <w:spacing w:line="480" w:lineRule="auto"/>
        <w:jc w:val="center"/>
        <w:rPr>
          <w:rFonts w:ascii="Times New Roman" w:hAnsi="Times New Roman" w:cs="Times New Roman"/>
          <w:sz w:val="24"/>
          <w:szCs w:val="24"/>
        </w:rPr>
      </w:pPr>
    </w:p>
    <w:p w:rsidR="004819A8" w:rsidRDefault="004819A8" w:rsidP="004819A8">
      <w:pPr>
        <w:spacing w:line="480" w:lineRule="auto"/>
        <w:jc w:val="center"/>
        <w:rPr>
          <w:rFonts w:ascii="Times New Roman" w:hAnsi="Times New Roman" w:cs="Times New Roman"/>
          <w:sz w:val="24"/>
          <w:szCs w:val="24"/>
        </w:rPr>
      </w:pPr>
    </w:p>
    <w:p w:rsidR="004819A8" w:rsidRDefault="004819A8" w:rsidP="004819A8">
      <w:pPr>
        <w:spacing w:line="480" w:lineRule="auto"/>
        <w:jc w:val="center"/>
        <w:rPr>
          <w:rFonts w:ascii="Times New Roman" w:hAnsi="Times New Roman" w:cs="Times New Roman"/>
          <w:sz w:val="24"/>
          <w:szCs w:val="24"/>
        </w:rPr>
      </w:pPr>
      <w:bookmarkStart w:id="0" w:name="_GoBack"/>
      <w:r w:rsidRPr="00170592">
        <w:rPr>
          <w:rFonts w:ascii="Times New Roman" w:hAnsi="Times New Roman" w:cs="Times New Roman"/>
          <w:sz w:val="24"/>
          <w:szCs w:val="24"/>
        </w:rPr>
        <w:t>The Elder shall serve the Younger</w:t>
      </w:r>
    </w:p>
    <w:bookmarkEnd w:id="0"/>
    <w:p w:rsidR="004819A8" w:rsidRDefault="004819A8" w:rsidP="004819A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819A8" w:rsidRPr="00170592" w:rsidRDefault="004819A8" w:rsidP="004819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819A8" w:rsidRDefault="004819A8" w:rsidP="004819A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77ED7" w:rsidRPr="00170592" w:rsidRDefault="00077ED7" w:rsidP="004819A8">
      <w:pPr>
        <w:spacing w:line="480" w:lineRule="auto"/>
        <w:jc w:val="center"/>
        <w:rPr>
          <w:rFonts w:ascii="Times New Roman" w:hAnsi="Times New Roman" w:cs="Times New Roman"/>
          <w:sz w:val="24"/>
          <w:szCs w:val="24"/>
        </w:rPr>
      </w:pPr>
      <w:r w:rsidRPr="00170592">
        <w:rPr>
          <w:rFonts w:ascii="Times New Roman" w:hAnsi="Times New Roman" w:cs="Times New Roman"/>
          <w:sz w:val="24"/>
          <w:szCs w:val="24"/>
        </w:rPr>
        <w:lastRenderedPageBreak/>
        <w:t>The Elder shall serve the Younger</w:t>
      </w:r>
    </w:p>
    <w:p w:rsidR="00AA585E" w:rsidRPr="00077ED7" w:rsidRDefault="00540CA2" w:rsidP="004819A8">
      <w:pPr>
        <w:spacing w:line="480" w:lineRule="auto"/>
        <w:rPr>
          <w:rFonts w:ascii="Times New Roman" w:hAnsi="Times New Roman" w:cs="Times New Roman"/>
          <w:sz w:val="24"/>
          <w:szCs w:val="24"/>
        </w:rPr>
      </w:pPr>
      <w:r w:rsidRPr="00077ED7">
        <w:rPr>
          <w:rFonts w:ascii="Times New Roman" w:hAnsi="Times New Roman" w:cs="Times New Roman"/>
          <w:b/>
          <w:sz w:val="24"/>
          <w:szCs w:val="24"/>
        </w:rPr>
        <w:t xml:space="preserve">Topic:  </w:t>
      </w:r>
      <w:r w:rsidRPr="00077ED7">
        <w:rPr>
          <w:rFonts w:ascii="Times New Roman" w:hAnsi="Times New Roman" w:cs="Times New Roman"/>
          <w:sz w:val="24"/>
          <w:szCs w:val="24"/>
        </w:rPr>
        <w:t>“What is implied by the phrase ‘the elder shall serve the younger’?”  (Genesis 25:23)</w:t>
      </w:r>
    </w:p>
    <w:p w:rsidR="00540CA2" w:rsidRPr="00077ED7" w:rsidRDefault="00084CCB" w:rsidP="004819A8">
      <w:pPr>
        <w:spacing w:line="480" w:lineRule="auto"/>
        <w:ind w:firstLine="720"/>
        <w:rPr>
          <w:rFonts w:ascii="Times New Roman" w:hAnsi="Times New Roman" w:cs="Times New Roman"/>
          <w:sz w:val="24"/>
          <w:szCs w:val="24"/>
        </w:rPr>
      </w:pPr>
      <w:r w:rsidRPr="00077ED7">
        <w:rPr>
          <w:rFonts w:ascii="Times New Roman" w:hAnsi="Times New Roman" w:cs="Times New Roman"/>
          <w:sz w:val="24"/>
          <w:szCs w:val="24"/>
        </w:rPr>
        <w:t>Rebek</w:t>
      </w:r>
      <w:r w:rsidR="00B23CF1" w:rsidRPr="00077ED7">
        <w:rPr>
          <w:rFonts w:ascii="Times New Roman" w:hAnsi="Times New Roman" w:cs="Times New Roman"/>
          <w:sz w:val="24"/>
          <w:szCs w:val="24"/>
        </w:rPr>
        <w:t>a</w:t>
      </w:r>
      <w:r w:rsidRPr="00077ED7">
        <w:rPr>
          <w:rFonts w:ascii="Times New Roman" w:hAnsi="Times New Roman" w:cs="Times New Roman"/>
          <w:sz w:val="24"/>
          <w:szCs w:val="24"/>
        </w:rPr>
        <w:t>h</w:t>
      </w:r>
      <w:r w:rsidR="00B23CF1" w:rsidRPr="00077ED7">
        <w:rPr>
          <w:rFonts w:ascii="Times New Roman" w:hAnsi="Times New Roman" w:cs="Times New Roman"/>
          <w:sz w:val="24"/>
          <w:szCs w:val="24"/>
        </w:rPr>
        <w:t>’s barrenness</w:t>
      </w:r>
      <w:r w:rsidR="00EA24DE" w:rsidRPr="00077ED7">
        <w:rPr>
          <w:rFonts w:ascii="Times New Roman" w:hAnsi="Times New Roman" w:cs="Times New Roman"/>
          <w:sz w:val="24"/>
          <w:szCs w:val="24"/>
        </w:rPr>
        <w:t xml:space="preserve"> </w:t>
      </w:r>
      <w:r w:rsidRPr="00077ED7">
        <w:rPr>
          <w:rFonts w:ascii="Times New Roman" w:hAnsi="Times New Roman" w:cs="Times New Roman"/>
          <w:sz w:val="24"/>
          <w:szCs w:val="24"/>
        </w:rPr>
        <w:t xml:space="preserve">implied that she </w:t>
      </w:r>
      <w:r w:rsidR="00EA24DE" w:rsidRPr="00077ED7">
        <w:rPr>
          <w:rFonts w:ascii="Times New Roman" w:hAnsi="Times New Roman" w:cs="Times New Roman"/>
          <w:sz w:val="24"/>
          <w:szCs w:val="24"/>
        </w:rPr>
        <w:t xml:space="preserve">needed divine intervention to conceive a child.  Isaac and Rebekah prayed for a child, and God answered.  While Rebekah was pregnant, she asked God about the struggle that was going on inside her womb.  She was carrying twins, Esau, and Jacob.  </w:t>
      </w:r>
      <w:r w:rsidR="00B65BE5" w:rsidRPr="00077ED7">
        <w:rPr>
          <w:rFonts w:ascii="Times New Roman" w:hAnsi="Times New Roman" w:cs="Times New Roman"/>
          <w:sz w:val="24"/>
          <w:szCs w:val="24"/>
        </w:rPr>
        <w:t xml:space="preserve">The ongoing struggle in Rebekah’s womb was a clear representative of the forthcoming struggle in the years to come between the people in the womb. It is however, more surprising that God states that </w:t>
      </w:r>
      <w:r w:rsidR="00AA585E" w:rsidRPr="00077ED7">
        <w:rPr>
          <w:rFonts w:ascii="Times New Roman" w:hAnsi="Times New Roman" w:cs="Times New Roman"/>
          <w:sz w:val="24"/>
          <w:szCs w:val="24"/>
        </w:rPr>
        <w:t>“the elder sha</w:t>
      </w:r>
      <w:r w:rsidR="00C456BB" w:rsidRPr="00077ED7">
        <w:rPr>
          <w:rFonts w:ascii="Times New Roman" w:hAnsi="Times New Roman" w:cs="Times New Roman"/>
          <w:sz w:val="24"/>
          <w:szCs w:val="24"/>
        </w:rPr>
        <w:t>ll serve the younger” (v. 23). God’s words contra</w:t>
      </w:r>
      <w:r w:rsidR="00310247" w:rsidRPr="00077ED7">
        <w:rPr>
          <w:rFonts w:ascii="Times New Roman" w:hAnsi="Times New Roman" w:cs="Times New Roman"/>
          <w:sz w:val="24"/>
          <w:szCs w:val="24"/>
        </w:rPr>
        <w:t>dicted the traditional Anci</w:t>
      </w:r>
      <w:r w:rsidR="00C456BB" w:rsidRPr="00077ED7">
        <w:rPr>
          <w:rFonts w:ascii="Times New Roman" w:hAnsi="Times New Roman" w:cs="Times New Roman"/>
          <w:sz w:val="24"/>
          <w:szCs w:val="24"/>
        </w:rPr>
        <w:t xml:space="preserve">ent Near Eastern customs whose elective work of God </w:t>
      </w:r>
      <w:r w:rsidR="00310247" w:rsidRPr="00077ED7">
        <w:rPr>
          <w:rFonts w:ascii="Times New Roman" w:hAnsi="Times New Roman" w:cs="Times New Roman"/>
          <w:sz w:val="24"/>
          <w:szCs w:val="24"/>
        </w:rPr>
        <w:t>transcends.</w:t>
      </w:r>
      <w:r w:rsidR="00C456BB" w:rsidRPr="00077ED7">
        <w:rPr>
          <w:rStyle w:val="FootnoteReference"/>
          <w:rFonts w:ascii="Times New Roman" w:hAnsi="Times New Roman" w:cs="Times New Roman"/>
          <w:sz w:val="24"/>
          <w:szCs w:val="24"/>
        </w:rPr>
        <w:footnoteReference w:id="1"/>
      </w:r>
      <w:r w:rsidR="00C456BB" w:rsidRPr="00077ED7">
        <w:rPr>
          <w:rFonts w:ascii="Times New Roman" w:hAnsi="Times New Roman" w:cs="Times New Roman"/>
          <w:sz w:val="24"/>
          <w:szCs w:val="24"/>
        </w:rPr>
        <w:t xml:space="preserve"> </w:t>
      </w:r>
      <w:r w:rsidR="00052B03" w:rsidRPr="00077ED7">
        <w:rPr>
          <w:rFonts w:ascii="Times New Roman" w:hAnsi="Times New Roman" w:cs="Times New Roman"/>
          <w:sz w:val="24"/>
          <w:szCs w:val="24"/>
        </w:rPr>
        <w:t>“T</w:t>
      </w:r>
      <w:r w:rsidR="00AA585E" w:rsidRPr="00077ED7">
        <w:rPr>
          <w:rFonts w:ascii="Times New Roman" w:hAnsi="Times New Roman" w:cs="Times New Roman"/>
          <w:sz w:val="24"/>
          <w:szCs w:val="24"/>
        </w:rPr>
        <w:t xml:space="preserve">he elder shall serve the younger” </w:t>
      </w:r>
      <w:r w:rsidR="00052B03" w:rsidRPr="00077ED7">
        <w:rPr>
          <w:rFonts w:ascii="Times New Roman" w:hAnsi="Times New Roman" w:cs="Times New Roman"/>
          <w:sz w:val="24"/>
          <w:szCs w:val="24"/>
        </w:rPr>
        <w:t xml:space="preserve">means that the younger (second born) will take the leadership mantle and lead the elder (first born), something that contradicts all societal customs at the time since the elder will have all </w:t>
      </w:r>
      <w:r w:rsidR="001E5763" w:rsidRPr="00077ED7">
        <w:rPr>
          <w:rFonts w:ascii="Times New Roman" w:hAnsi="Times New Roman" w:cs="Times New Roman"/>
          <w:sz w:val="24"/>
          <w:szCs w:val="24"/>
        </w:rPr>
        <w:t>privileges</w:t>
      </w:r>
      <w:r w:rsidR="00052B03" w:rsidRPr="00077ED7">
        <w:rPr>
          <w:rFonts w:ascii="Times New Roman" w:hAnsi="Times New Roman" w:cs="Times New Roman"/>
          <w:sz w:val="24"/>
          <w:szCs w:val="24"/>
        </w:rPr>
        <w:t xml:space="preserve"> lost. </w:t>
      </w:r>
      <w:r w:rsidR="00CD1220" w:rsidRPr="00077ED7">
        <w:rPr>
          <w:rFonts w:ascii="Times New Roman" w:hAnsi="Times New Roman" w:cs="Times New Roman"/>
          <w:sz w:val="24"/>
          <w:szCs w:val="24"/>
        </w:rPr>
        <w:t>“The status of the first-born was thus bound up with responsibilities and obligations on the one hand, and rights, privileges and prerogatives on the other, including a double portion of the patrimony.”</w:t>
      </w:r>
      <w:r w:rsidR="00CD1220" w:rsidRPr="00077ED7">
        <w:rPr>
          <w:rStyle w:val="FootnoteReference"/>
          <w:rFonts w:ascii="Times New Roman" w:hAnsi="Times New Roman" w:cs="Times New Roman"/>
          <w:sz w:val="24"/>
          <w:szCs w:val="24"/>
        </w:rPr>
        <w:footnoteReference w:id="2"/>
      </w:r>
      <w:r w:rsidR="00CD1220" w:rsidRPr="00077ED7">
        <w:rPr>
          <w:rFonts w:ascii="Times New Roman" w:hAnsi="Times New Roman" w:cs="Times New Roman"/>
          <w:sz w:val="24"/>
          <w:szCs w:val="24"/>
        </w:rPr>
        <w:t xml:space="preserve"> </w:t>
      </w:r>
      <w:r w:rsidR="00AA585E" w:rsidRPr="00077ED7">
        <w:rPr>
          <w:rFonts w:ascii="Times New Roman" w:hAnsi="Times New Roman" w:cs="Times New Roman"/>
          <w:sz w:val="24"/>
          <w:szCs w:val="24"/>
        </w:rPr>
        <w:t xml:space="preserve">  </w:t>
      </w:r>
    </w:p>
    <w:p w:rsidR="00FC41FD" w:rsidRPr="00077ED7" w:rsidRDefault="00CD1220" w:rsidP="004819A8">
      <w:pPr>
        <w:spacing w:line="480" w:lineRule="auto"/>
        <w:rPr>
          <w:rFonts w:ascii="Times New Roman" w:hAnsi="Times New Roman" w:cs="Times New Roman"/>
          <w:sz w:val="24"/>
          <w:szCs w:val="24"/>
        </w:rPr>
      </w:pPr>
      <w:r w:rsidRPr="00077ED7">
        <w:rPr>
          <w:rFonts w:ascii="Times New Roman" w:hAnsi="Times New Roman" w:cs="Times New Roman"/>
          <w:sz w:val="24"/>
          <w:szCs w:val="24"/>
        </w:rPr>
        <w:t xml:space="preserve">       Jacob thus owed his supremacy not to natural order or to human will but to divine election.”</w:t>
      </w:r>
      <w:r w:rsidRPr="00077ED7">
        <w:rPr>
          <w:rStyle w:val="FootnoteReference"/>
          <w:rFonts w:ascii="Times New Roman" w:hAnsi="Times New Roman" w:cs="Times New Roman"/>
          <w:sz w:val="24"/>
          <w:szCs w:val="24"/>
        </w:rPr>
        <w:footnoteReference w:id="3"/>
      </w:r>
      <w:r w:rsidR="00612998" w:rsidRPr="00077ED7">
        <w:rPr>
          <w:rFonts w:ascii="Times New Roman" w:hAnsi="Times New Roman" w:cs="Times New Roman"/>
          <w:sz w:val="24"/>
          <w:szCs w:val="24"/>
        </w:rPr>
        <w:t xml:space="preserve">  </w:t>
      </w:r>
      <w:r w:rsidR="0008316B" w:rsidRPr="00077ED7">
        <w:rPr>
          <w:rFonts w:ascii="Times New Roman" w:hAnsi="Times New Roman" w:cs="Times New Roman"/>
          <w:sz w:val="24"/>
          <w:szCs w:val="24"/>
        </w:rPr>
        <w:t xml:space="preserve">The choosing of the younger over the elder (Jacob over Esau) by God disregarded the natural laws and order hence paving way for great antagonism and opposition (see Matt. 19:30; 20:16). </w:t>
      </w:r>
      <w:r w:rsidR="00130349" w:rsidRPr="00077ED7">
        <w:rPr>
          <w:rFonts w:ascii="Times New Roman" w:hAnsi="Times New Roman" w:cs="Times New Roman"/>
          <w:sz w:val="24"/>
          <w:szCs w:val="24"/>
        </w:rPr>
        <w:t xml:space="preserve">The conflict was further enhanced by </w:t>
      </w:r>
      <w:r w:rsidR="00A248AD" w:rsidRPr="00077ED7">
        <w:rPr>
          <w:rFonts w:ascii="Times New Roman" w:hAnsi="Times New Roman" w:cs="Times New Roman"/>
          <w:sz w:val="24"/>
          <w:szCs w:val="24"/>
        </w:rPr>
        <w:t>Jacob and his mother’s attempts to cling to the oracle and achieving the promise.</w:t>
      </w:r>
      <w:r w:rsidR="00612998" w:rsidRPr="00077ED7">
        <w:rPr>
          <w:rStyle w:val="FootnoteReference"/>
          <w:rFonts w:ascii="Times New Roman" w:hAnsi="Times New Roman" w:cs="Times New Roman"/>
          <w:sz w:val="24"/>
          <w:szCs w:val="24"/>
        </w:rPr>
        <w:footnoteReference w:id="4"/>
      </w:r>
      <w:r w:rsidR="00612998" w:rsidRPr="00077ED7">
        <w:rPr>
          <w:rFonts w:ascii="Times New Roman" w:hAnsi="Times New Roman" w:cs="Times New Roman"/>
          <w:sz w:val="24"/>
          <w:szCs w:val="24"/>
        </w:rPr>
        <w:t xml:space="preserve">  Per Ross, if God has chosen you</w:t>
      </w:r>
      <w:r w:rsidR="00511E41" w:rsidRPr="00077ED7">
        <w:rPr>
          <w:rFonts w:ascii="Times New Roman" w:hAnsi="Times New Roman" w:cs="Times New Roman"/>
          <w:sz w:val="24"/>
          <w:szCs w:val="24"/>
        </w:rPr>
        <w:t>,</w:t>
      </w:r>
      <w:r w:rsidR="00612998" w:rsidRPr="00077ED7">
        <w:rPr>
          <w:rFonts w:ascii="Times New Roman" w:hAnsi="Times New Roman" w:cs="Times New Roman"/>
          <w:sz w:val="24"/>
          <w:szCs w:val="24"/>
        </w:rPr>
        <w:t xml:space="preserve"> do not expect the world to congratulate you.</w:t>
      </w:r>
      <w:r w:rsidR="00905386" w:rsidRPr="00077ED7">
        <w:rPr>
          <w:rFonts w:ascii="Times New Roman" w:hAnsi="Times New Roman" w:cs="Times New Roman"/>
          <w:sz w:val="24"/>
          <w:szCs w:val="24"/>
        </w:rPr>
        <w:t xml:space="preserve">  </w:t>
      </w:r>
    </w:p>
    <w:p w:rsidR="00BA516B" w:rsidRPr="00077ED7" w:rsidRDefault="000552D0" w:rsidP="004819A8">
      <w:pPr>
        <w:spacing w:line="480" w:lineRule="auto"/>
        <w:ind w:firstLine="720"/>
        <w:rPr>
          <w:rFonts w:ascii="Times New Roman" w:hAnsi="Times New Roman" w:cs="Times New Roman"/>
          <w:sz w:val="24"/>
          <w:szCs w:val="24"/>
        </w:rPr>
      </w:pPr>
      <w:r w:rsidRPr="00077ED7">
        <w:rPr>
          <w:rFonts w:ascii="Times New Roman" w:hAnsi="Times New Roman" w:cs="Times New Roman"/>
          <w:sz w:val="24"/>
          <w:szCs w:val="24"/>
        </w:rPr>
        <w:t>Another most important thing found in this portion is</w:t>
      </w:r>
      <w:r w:rsidR="00905386" w:rsidRPr="00077ED7">
        <w:rPr>
          <w:rFonts w:ascii="Times New Roman" w:hAnsi="Times New Roman" w:cs="Times New Roman"/>
          <w:sz w:val="24"/>
          <w:szCs w:val="24"/>
        </w:rPr>
        <w:t xml:space="preserve"> “the older will serve the younger” (v. 23).  </w:t>
      </w:r>
      <w:r w:rsidR="00DA7655" w:rsidRPr="00077ED7">
        <w:rPr>
          <w:rFonts w:ascii="Times New Roman" w:hAnsi="Times New Roman" w:cs="Times New Roman"/>
          <w:sz w:val="24"/>
          <w:szCs w:val="24"/>
        </w:rPr>
        <w:t xml:space="preserve">. </w:t>
      </w:r>
      <w:r w:rsidR="006940C0" w:rsidRPr="00077ED7">
        <w:rPr>
          <w:rFonts w:ascii="Times New Roman" w:hAnsi="Times New Roman" w:cs="Times New Roman"/>
          <w:sz w:val="24"/>
          <w:szCs w:val="24"/>
        </w:rPr>
        <w:t xml:space="preserve">These </w:t>
      </w:r>
      <w:r w:rsidR="00BA516B" w:rsidRPr="00077ED7">
        <w:rPr>
          <w:rFonts w:ascii="Times New Roman" w:hAnsi="Times New Roman" w:cs="Times New Roman"/>
          <w:sz w:val="24"/>
          <w:szCs w:val="24"/>
        </w:rPr>
        <w:t xml:space="preserve">“reversals” </w:t>
      </w:r>
      <w:r w:rsidR="006940C0" w:rsidRPr="00077ED7">
        <w:rPr>
          <w:rFonts w:ascii="Times New Roman" w:hAnsi="Times New Roman" w:cs="Times New Roman"/>
          <w:sz w:val="24"/>
          <w:szCs w:val="24"/>
        </w:rPr>
        <w:t xml:space="preserve">signify God’s grace which is sovereign. Besides, it implies that God’s </w:t>
      </w:r>
      <w:r w:rsidR="004F6C5C" w:rsidRPr="00077ED7">
        <w:rPr>
          <w:rFonts w:ascii="Times New Roman" w:hAnsi="Times New Roman" w:cs="Times New Roman"/>
          <w:sz w:val="24"/>
          <w:szCs w:val="24"/>
        </w:rPr>
        <w:t>blessings are</w:t>
      </w:r>
      <w:r w:rsidR="006940C0" w:rsidRPr="00077ED7">
        <w:rPr>
          <w:rFonts w:ascii="Times New Roman" w:hAnsi="Times New Roman" w:cs="Times New Roman"/>
          <w:sz w:val="24"/>
          <w:szCs w:val="24"/>
        </w:rPr>
        <w:t xml:space="preserve"> not an automatic right that anyone attains but whoever God chooses to give. </w:t>
      </w:r>
      <w:r w:rsidR="004F6C5C" w:rsidRPr="00077ED7">
        <w:rPr>
          <w:rFonts w:ascii="Times New Roman" w:hAnsi="Times New Roman" w:cs="Times New Roman"/>
          <w:sz w:val="24"/>
          <w:szCs w:val="24"/>
        </w:rPr>
        <w:t>Instead, the blessings of God accrue to those without any claim to it whatsoever. Whatever they receive, they don’t deserve at all (cf. Rom. 9:10-13; Mal. 1:1-5).</w:t>
      </w:r>
      <w:r w:rsidR="00BA516B" w:rsidRPr="00077ED7">
        <w:rPr>
          <w:rStyle w:val="FootnoteReference"/>
          <w:rFonts w:ascii="Times New Roman" w:hAnsi="Times New Roman" w:cs="Times New Roman"/>
          <w:sz w:val="24"/>
          <w:szCs w:val="24"/>
        </w:rPr>
        <w:footnoteReference w:id="5"/>
      </w:r>
    </w:p>
    <w:p w:rsidR="007014CE" w:rsidRPr="00077ED7" w:rsidRDefault="007014CE" w:rsidP="004819A8">
      <w:pPr>
        <w:spacing w:line="480" w:lineRule="auto"/>
        <w:rPr>
          <w:rFonts w:ascii="Times New Roman" w:hAnsi="Times New Roman" w:cs="Times New Roman"/>
          <w:b/>
          <w:sz w:val="24"/>
          <w:szCs w:val="24"/>
        </w:rPr>
      </w:pPr>
      <w:r w:rsidRPr="00077ED7">
        <w:rPr>
          <w:rFonts w:ascii="Times New Roman" w:hAnsi="Times New Roman" w:cs="Times New Roman"/>
          <w:b/>
          <w:sz w:val="24"/>
          <w:szCs w:val="24"/>
        </w:rPr>
        <w:br w:type="page"/>
      </w:r>
    </w:p>
    <w:p w:rsidR="00BA516B" w:rsidRPr="009437E5" w:rsidRDefault="007014CE" w:rsidP="004819A8">
      <w:pPr>
        <w:spacing w:line="480" w:lineRule="auto"/>
        <w:jc w:val="center"/>
        <w:rPr>
          <w:rFonts w:ascii="Times New Roman" w:hAnsi="Times New Roman" w:cs="Times New Roman"/>
          <w:sz w:val="24"/>
          <w:szCs w:val="24"/>
        </w:rPr>
      </w:pPr>
      <w:r w:rsidRPr="009437E5">
        <w:rPr>
          <w:rFonts w:ascii="Times New Roman" w:hAnsi="Times New Roman" w:cs="Times New Roman"/>
          <w:sz w:val="24"/>
          <w:szCs w:val="24"/>
        </w:rPr>
        <w:t>Bibliography</w:t>
      </w:r>
    </w:p>
    <w:p w:rsidR="000E5085" w:rsidRPr="00077ED7" w:rsidRDefault="000E5085" w:rsidP="004819A8">
      <w:pPr>
        <w:pStyle w:val="NoSpacing"/>
        <w:spacing w:line="480" w:lineRule="auto"/>
        <w:rPr>
          <w:rFonts w:ascii="Times New Roman" w:hAnsi="Times New Roman" w:cs="Times New Roman"/>
          <w:sz w:val="24"/>
          <w:szCs w:val="24"/>
        </w:rPr>
      </w:pPr>
      <w:r w:rsidRPr="00077ED7">
        <w:rPr>
          <w:rFonts w:ascii="Times New Roman" w:hAnsi="Times New Roman" w:cs="Times New Roman"/>
          <w:sz w:val="24"/>
          <w:szCs w:val="24"/>
        </w:rPr>
        <w:t>Davis, John J. “</w:t>
      </w:r>
      <w:r w:rsidRPr="00077ED7">
        <w:rPr>
          <w:rFonts w:ascii="Times New Roman" w:hAnsi="Times New Roman" w:cs="Times New Roman"/>
          <w:i/>
          <w:sz w:val="24"/>
          <w:szCs w:val="24"/>
        </w:rPr>
        <w:t xml:space="preserve">Paradise to Prison: Studies in Genesis.” </w:t>
      </w:r>
      <w:r w:rsidRPr="00077ED7">
        <w:rPr>
          <w:rFonts w:ascii="Times New Roman" w:hAnsi="Times New Roman" w:cs="Times New Roman"/>
          <w:sz w:val="24"/>
          <w:szCs w:val="24"/>
        </w:rPr>
        <w:t xml:space="preserve">Salem, Wisconsin. Sheffield Publishing </w:t>
      </w:r>
    </w:p>
    <w:p w:rsidR="000E5085" w:rsidRPr="00077ED7" w:rsidRDefault="000E5085" w:rsidP="004819A8">
      <w:pPr>
        <w:pStyle w:val="NoSpacing"/>
        <w:spacing w:line="480" w:lineRule="auto"/>
        <w:rPr>
          <w:rFonts w:ascii="Times New Roman" w:hAnsi="Times New Roman" w:cs="Times New Roman"/>
          <w:sz w:val="24"/>
          <w:szCs w:val="24"/>
        </w:rPr>
      </w:pPr>
      <w:r w:rsidRPr="00077ED7">
        <w:rPr>
          <w:rFonts w:ascii="Times New Roman" w:hAnsi="Times New Roman" w:cs="Times New Roman"/>
          <w:sz w:val="24"/>
          <w:szCs w:val="24"/>
        </w:rPr>
        <w:t xml:space="preserve">        Company. 1995.</w:t>
      </w:r>
    </w:p>
    <w:p w:rsidR="000E5085" w:rsidRPr="00077ED7" w:rsidRDefault="000E5085" w:rsidP="004819A8">
      <w:pPr>
        <w:pStyle w:val="NoSpacing"/>
        <w:spacing w:line="480" w:lineRule="auto"/>
        <w:rPr>
          <w:rFonts w:ascii="Times New Roman" w:hAnsi="Times New Roman" w:cs="Times New Roman"/>
          <w:i/>
          <w:sz w:val="24"/>
          <w:szCs w:val="24"/>
        </w:rPr>
      </w:pPr>
      <w:r w:rsidRPr="00077ED7">
        <w:rPr>
          <w:rFonts w:ascii="Times New Roman" w:hAnsi="Times New Roman" w:cs="Times New Roman"/>
          <w:sz w:val="24"/>
          <w:szCs w:val="24"/>
        </w:rPr>
        <w:t>Longman, Tremper, III, and David E. Garland. “</w:t>
      </w:r>
      <w:r w:rsidRPr="00077ED7">
        <w:rPr>
          <w:rFonts w:ascii="Times New Roman" w:hAnsi="Times New Roman" w:cs="Times New Roman"/>
          <w:i/>
          <w:sz w:val="24"/>
          <w:szCs w:val="24"/>
        </w:rPr>
        <w:t xml:space="preserve">The Expositor’s Bible Commentary: Revised </w:t>
      </w:r>
    </w:p>
    <w:p w:rsidR="000E5085" w:rsidRPr="00077ED7" w:rsidRDefault="000E5085" w:rsidP="004819A8">
      <w:pPr>
        <w:pStyle w:val="NoSpacing"/>
        <w:spacing w:line="480" w:lineRule="auto"/>
        <w:rPr>
          <w:rFonts w:ascii="Times New Roman" w:hAnsi="Times New Roman" w:cs="Times New Roman"/>
          <w:sz w:val="24"/>
          <w:szCs w:val="24"/>
        </w:rPr>
      </w:pPr>
      <w:r w:rsidRPr="00077ED7">
        <w:rPr>
          <w:rFonts w:ascii="Times New Roman" w:hAnsi="Times New Roman" w:cs="Times New Roman"/>
          <w:i/>
          <w:sz w:val="24"/>
          <w:szCs w:val="24"/>
        </w:rPr>
        <w:t xml:space="preserve">        Edition, Genesis-Leviticus.”</w:t>
      </w:r>
      <w:r w:rsidRPr="00077ED7">
        <w:rPr>
          <w:rFonts w:ascii="Times New Roman" w:hAnsi="Times New Roman" w:cs="Times New Roman"/>
          <w:sz w:val="24"/>
          <w:szCs w:val="24"/>
        </w:rPr>
        <w:t xml:space="preserve"> Grand Rapids, Michigan. Zondervan. 2008.</w:t>
      </w:r>
    </w:p>
    <w:p w:rsidR="000E5085" w:rsidRPr="00077ED7" w:rsidRDefault="000E5085" w:rsidP="004819A8">
      <w:pPr>
        <w:pStyle w:val="NoSpacing"/>
        <w:spacing w:line="480" w:lineRule="auto"/>
        <w:rPr>
          <w:rFonts w:ascii="Times New Roman" w:hAnsi="Times New Roman" w:cs="Times New Roman"/>
          <w:sz w:val="24"/>
          <w:szCs w:val="24"/>
        </w:rPr>
      </w:pPr>
      <w:r w:rsidRPr="00077ED7">
        <w:rPr>
          <w:rFonts w:ascii="Times New Roman" w:hAnsi="Times New Roman" w:cs="Times New Roman"/>
          <w:sz w:val="24"/>
          <w:szCs w:val="24"/>
        </w:rPr>
        <w:t>Ross, Allen P. “</w:t>
      </w:r>
      <w:r w:rsidRPr="00077ED7">
        <w:rPr>
          <w:rFonts w:ascii="Times New Roman" w:hAnsi="Times New Roman" w:cs="Times New Roman"/>
          <w:i/>
          <w:sz w:val="24"/>
          <w:szCs w:val="24"/>
        </w:rPr>
        <w:t xml:space="preserve">Creation and Blessing: A Guide to the Study and Exposition of Genesis.” </w:t>
      </w:r>
      <w:r w:rsidRPr="00077ED7">
        <w:rPr>
          <w:rFonts w:ascii="Times New Roman" w:hAnsi="Times New Roman" w:cs="Times New Roman"/>
          <w:sz w:val="24"/>
          <w:szCs w:val="24"/>
        </w:rPr>
        <w:t xml:space="preserve">Grand </w:t>
      </w:r>
    </w:p>
    <w:p w:rsidR="000E5085" w:rsidRPr="00077ED7" w:rsidRDefault="000E5085" w:rsidP="004819A8">
      <w:pPr>
        <w:pStyle w:val="NoSpacing"/>
        <w:spacing w:line="480" w:lineRule="auto"/>
        <w:rPr>
          <w:rFonts w:ascii="Times New Roman" w:hAnsi="Times New Roman" w:cs="Times New Roman"/>
          <w:sz w:val="24"/>
          <w:szCs w:val="24"/>
        </w:rPr>
      </w:pPr>
      <w:r w:rsidRPr="00077ED7">
        <w:rPr>
          <w:rFonts w:ascii="Times New Roman" w:hAnsi="Times New Roman" w:cs="Times New Roman"/>
          <w:sz w:val="24"/>
          <w:szCs w:val="24"/>
        </w:rPr>
        <w:t xml:space="preserve">        Rapids, Michigan. Baker Books. 1996.</w:t>
      </w:r>
    </w:p>
    <w:p w:rsidR="000E5085" w:rsidRPr="00077ED7" w:rsidRDefault="000E5085" w:rsidP="004819A8">
      <w:pPr>
        <w:pStyle w:val="NoSpacing"/>
        <w:spacing w:line="480" w:lineRule="auto"/>
        <w:rPr>
          <w:rFonts w:ascii="Times New Roman" w:hAnsi="Times New Roman" w:cs="Times New Roman"/>
          <w:sz w:val="24"/>
          <w:szCs w:val="24"/>
        </w:rPr>
      </w:pPr>
    </w:p>
    <w:p w:rsidR="000E5085" w:rsidRPr="00077ED7" w:rsidRDefault="000E5085" w:rsidP="004819A8">
      <w:pPr>
        <w:pStyle w:val="NoSpacing"/>
        <w:spacing w:line="480" w:lineRule="auto"/>
        <w:rPr>
          <w:rFonts w:ascii="Times New Roman" w:hAnsi="Times New Roman" w:cs="Times New Roman"/>
          <w:sz w:val="24"/>
          <w:szCs w:val="24"/>
        </w:rPr>
      </w:pPr>
    </w:p>
    <w:p w:rsidR="000E5085" w:rsidRPr="00077ED7" w:rsidRDefault="000E5085" w:rsidP="004819A8">
      <w:pPr>
        <w:pStyle w:val="NoSpacing"/>
        <w:spacing w:line="480" w:lineRule="auto"/>
        <w:rPr>
          <w:rFonts w:ascii="Times New Roman" w:hAnsi="Times New Roman" w:cs="Times New Roman"/>
          <w:sz w:val="24"/>
          <w:szCs w:val="24"/>
        </w:rPr>
      </w:pPr>
    </w:p>
    <w:p w:rsidR="00612998" w:rsidRPr="00077ED7" w:rsidRDefault="00612998" w:rsidP="004819A8">
      <w:pPr>
        <w:spacing w:line="480" w:lineRule="auto"/>
        <w:rPr>
          <w:rFonts w:ascii="Times New Roman" w:hAnsi="Times New Roman" w:cs="Times New Roman"/>
          <w:sz w:val="24"/>
          <w:szCs w:val="24"/>
        </w:rPr>
      </w:pPr>
    </w:p>
    <w:p w:rsidR="00CD1220" w:rsidRPr="00077ED7" w:rsidRDefault="00CD1220" w:rsidP="004819A8">
      <w:pPr>
        <w:spacing w:line="480" w:lineRule="auto"/>
        <w:rPr>
          <w:rFonts w:ascii="Times New Roman" w:hAnsi="Times New Roman" w:cs="Times New Roman"/>
          <w:sz w:val="24"/>
          <w:szCs w:val="24"/>
        </w:rPr>
      </w:pPr>
      <w:r w:rsidRPr="00077ED7">
        <w:rPr>
          <w:rFonts w:ascii="Times New Roman" w:hAnsi="Times New Roman" w:cs="Times New Roman"/>
          <w:sz w:val="24"/>
          <w:szCs w:val="24"/>
        </w:rPr>
        <w:t xml:space="preserve">   </w:t>
      </w:r>
    </w:p>
    <w:p w:rsidR="00540CA2" w:rsidRPr="00077ED7" w:rsidRDefault="00540CA2" w:rsidP="004819A8">
      <w:pPr>
        <w:spacing w:line="480" w:lineRule="auto"/>
        <w:rPr>
          <w:rFonts w:ascii="Times New Roman" w:hAnsi="Times New Roman" w:cs="Times New Roman"/>
          <w:sz w:val="24"/>
          <w:szCs w:val="24"/>
        </w:rPr>
      </w:pPr>
    </w:p>
    <w:sectPr w:rsidR="00540CA2" w:rsidRPr="00077E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C27" w:rsidRDefault="00964C27" w:rsidP="00AA585E">
      <w:pPr>
        <w:spacing w:after="0" w:line="240" w:lineRule="auto"/>
      </w:pPr>
      <w:r>
        <w:separator/>
      </w:r>
    </w:p>
  </w:endnote>
  <w:endnote w:type="continuationSeparator" w:id="0">
    <w:p w:rsidR="00964C27" w:rsidRDefault="00964C27" w:rsidP="00AA5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C27" w:rsidRDefault="00964C27" w:rsidP="00AA585E">
      <w:pPr>
        <w:spacing w:after="0" w:line="240" w:lineRule="auto"/>
      </w:pPr>
      <w:r>
        <w:separator/>
      </w:r>
    </w:p>
  </w:footnote>
  <w:footnote w:type="continuationSeparator" w:id="0">
    <w:p w:rsidR="00964C27" w:rsidRDefault="00964C27" w:rsidP="00AA585E">
      <w:pPr>
        <w:spacing w:after="0" w:line="240" w:lineRule="auto"/>
      </w:pPr>
      <w:r>
        <w:continuationSeparator/>
      </w:r>
    </w:p>
  </w:footnote>
  <w:footnote w:id="1">
    <w:p w:rsidR="005465F7" w:rsidRPr="00647AD8" w:rsidRDefault="00C456BB" w:rsidP="005465F7">
      <w:pPr>
        <w:pStyle w:val="FootnoteText"/>
        <w:rPr>
          <w:rFonts w:ascii="Times New Roman" w:hAnsi="Times New Roman" w:cs="Times New Roman"/>
        </w:rPr>
      </w:pPr>
      <w:r w:rsidRPr="00647AD8">
        <w:rPr>
          <w:rStyle w:val="FootnoteReference"/>
          <w:rFonts w:ascii="Times New Roman" w:hAnsi="Times New Roman" w:cs="Times New Roman"/>
        </w:rPr>
        <w:footnoteRef/>
      </w:r>
      <w:r w:rsidRPr="00647AD8">
        <w:rPr>
          <w:rFonts w:ascii="Times New Roman" w:hAnsi="Times New Roman" w:cs="Times New Roman"/>
        </w:rPr>
        <w:t xml:space="preserve"> </w:t>
      </w:r>
      <w:r w:rsidR="005465F7" w:rsidRPr="00647AD8">
        <w:rPr>
          <w:rFonts w:ascii="Times New Roman" w:hAnsi="Times New Roman" w:cs="Times New Roman"/>
        </w:rPr>
        <w:t>Davis, John J. “</w:t>
      </w:r>
      <w:r w:rsidR="005465F7" w:rsidRPr="00647AD8">
        <w:rPr>
          <w:rFonts w:ascii="Times New Roman" w:hAnsi="Times New Roman" w:cs="Times New Roman"/>
          <w:i/>
        </w:rPr>
        <w:t xml:space="preserve">Paradise to Prison: Studies in Genesis.” </w:t>
      </w:r>
      <w:r w:rsidR="005465F7" w:rsidRPr="00647AD8">
        <w:rPr>
          <w:rFonts w:ascii="Times New Roman" w:hAnsi="Times New Roman" w:cs="Times New Roman"/>
        </w:rPr>
        <w:t xml:space="preserve">Salem, Wisconsin. Sheffield Publishing </w:t>
      </w:r>
    </w:p>
    <w:p w:rsidR="00C456BB" w:rsidRPr="00647AD8" w:rsidRDefault="005465F7">
      <w:pPr>
        <w:pStyle w:val="FootnoteText"/>
        <w:rPr>
          <w:rFonts w:ascii="Times New Roman" w:hAnsi="Times New Roman" w:cs="Times New Roman"/>
        </w:rPr>
      </w:pPr>
      <w:r w:rsidRPr="00647AD8">
        <w:rPr>
          <w:rFonts w:ascii="Times New Roman" w:hAnsi="Times New Roman" w:cs="Times New Roman"/>
        </w:rPr>
        <w:t xml:space="preserve"> </w:t>
      </w:r>
      <w:r w:rsidR="00845DBB" w:rsidRPr="00647AD8">
        <w:rPr>
          <w:rFonts w:ascii="Times New Roman" w:hAnsi="Times New Roman" w:cs="Times New Roman"/>
        </w:rPr>
        <w:t xml:space="preserve">       Company. 1995, 232.</w:t>
      </w:r>
    </w:p>
  </w:footnote>
  <w:footnote w:id="2">
    <w:p w:rsidR="00CD1220" w:rsidRPr="00647AD8" w:rsidRDefault="00CD1220">
      <w:pPr>
        <w:pStyle w:val="FootnoteText"/>
        <w:rPr>
          <w:rFonts w:ascii="Times New Roman" w:hAnsi="Times New Roman" w:cs="Times New Roman"/>
        </w:rPr>
      </w:pPr>
      <w:r w:rsidRPr="00647AD8">
        <w:rPr>
          <w:rStyle w:val="FootnoteReference"/>
          <w:rFonts w:ascii="Times New Roman" w:hAnsi="Times New Roman" w:cs="Times New Roman"/>
        </w:rPr>
        <w:footnoteRef/>
      </w:r>
      <w:r w:rsidRPr="00647AD8">
        <w:rPr>
          <w:rFonts w:ascii="Times New Roman" w:hAnsi="Times New Roman" w:cs="Times New Roman"/>
        </w:rPr>
        <w:t xml:space="preserve"> Ibid. 232.</w:t>
      </w:r>
    </w:p>
  </w:footnote>
  <w:footnote w:id="3">
    <w:p w:rsidR="00612998" w:rsidRPr="00647AD8" w:rsidRDefault="00CD1220" w:rsidP="00612998">
      <w:pPr>
        <w:pStyle w:val="NoSpacing"/>
        <w:rPr>
          <w:rFonts w:ascii="Times New Roman" w:hAnsi="Times New Roman" w:cs="Times New Roman"/>
          <w:sz w:val="20"/>
          <w:szCs w:val="20"/>
        </w:rPr>
      </w:pPr>
      <w:r w:rsidRPr="00647AD8">
        <w:rPr>
          <w:rStyle w:val="FootnoteReference"/>
          <w:rFonts w:ascii="Times New Roman" w:hAnsi="Times New Roman" w:cs="Times New Roman"/>
          <w:sz w:val="20"/>
          <w:szCs w:val="20"/>
        </w:rPr>
        <w:footnoteRef/>
      </w:r>
      <w:r w:rsidRPr="00647AD8">
        <w:rPr>
          <w:rFonts w:ascii="Times New Roman" w:hAnsi="Times New Roman" w:cs="Times New Roman"/>
          <w:sz w:val="20"/>
          <w:szCs w:val="20"/>
        </w:rPr>
        <w:t xml:space="preserve"> </w:t>
      </w:r>
      <w:r w:rsidR="00612998" w:rsidRPr="00647AD8">
        <w:rPr>
          <w:rFonts w:ascii="Times New Roman" w:hAnsi="Times New Roman" w:cs="Times New Roman"/>
          <w:sz w:val="20"/>
          <w:szCs w:val="20"/>
        </w:rPr>
        <w:t>Allen P. Ross, “</w:t>
      </w:r>
      <w:r w:rsidR="00612998" w:rsidRPr="00647AD8">
        <w:rPr>
          <w:rFonts w:ascii="Times New Roman" w:hAnsi="Times New Roman" w:cs="Times New Roman"/>
          <w:i/>
          <w:sz w:val="20"/>
          <w:szCs w:val="20"/>
        </w:rPr>
        <w:t xml:space="preserve">Creation and Blessing: A Guide to the Study and Exposition of Genesis,” </w:t>
      </w:r>
      <w:r w:rsidR="00612998" w:rsidRPr="00647AD8">
        <w:rPr>
          <w:rFonts w:ascii="Times New Roman" w:hAnsi="Times New Roman" w:cs="Times New Roman"/>
          <w:sz w:val="20"/>
          <w:szCs w:val="20"/>
        </w:rPr>
        <w:t>Grand Rapids,</w:t>
      </w:r>
    </w:p>
    <w:p w:rsidR="00612998" w:rsidRPr="00647AD8" w:rsidRDefault="00612998" w:rsidP="00612998">
      <w:pPr>
        <w:pStyle w:val="NoSpacing"/>
        <w:rPr>
          <w:rFonts w:ascii="Times New Roman" w:hAnsi="Times New Roman" w:cs="Times New Roman"/>
          <w:sz w:val="20"/>
          <w:szCs w:val="20"/>
        </w:rPr>
      </w:pPr>
      <w:r w:rsidRPr="00647AD8">
        <w:rPr>
          <w:rFonts w:ascii="Times New Roman" w:hAnsi="Times New Roman" w:cs="Times New Roman"/>
          <w:sz w:val="20"/>
          <w:szCs w:val="20"/>
        </w:rPr>
        <w:t xml:space="preserve">          Michigan, Baker Books, 1996, 439.</w:t>
      </w:r>
    </w:p>
    <w:p w:rsidR="00CD1220" w:rsidRDefault="00CD1220">
      <w:pPr>
        <w:pStyle w:val="FootnoteText"/>
      </w:pPr>
    </w:p>
  </w:footnote>
  <w:footnote w:id="4">
    <w:p w:rsidR="00612998" w:rsidRPr="00647AD8" w:rsidRDefault="00612998">
      <w:pPr>
        <w:pStyle w:val="FootnoteText"/>
        <w:rPr>
          <w:rFonts w:ascii="Times New Roman" w:hAnsi="Times New Roman" w:cs="Times New Roman"/>
        </w:rPr>
      </w:pPr>
      <w:r w:rsidRPr="00647AD8">
        <w:rPr>
          <w:rStyle w:val="FootnoteReference"/>
          <w:rFonts w:ascii="Times New Roman" w:hAnsi="Times New Roman" w:cs="Times New Roman"/>
        </w:rPr>
        <w:footnoteRef/>
      </w:r>
      <w:r w:rsidRPr="00647AD8">
        <w:rPr>
          <w:rFonts w:ascii="Times New Roman" w:hAnsi="Times New Roman" w:cs="Times New Roman"/>
        </w:rPr>
        <w:t xml:space="preserve"> Ibid. 440.</w:t>
      </w:r>
    </w:p>
  </w:footnote>
  <w:footnote w:id="5">
    <w:p w:rsidR="00647AD8" w:rsidRPr="00647AD8" w:rsidRDefault="00BA516B" w:rsidP="00647AD8">
      <w:pPr>
        <w:pStyle w:val="FootnoteText"/>
        <w:rPr>
          <w:rFonts w:ascii="Times New Roman" w:hAnsi="Times New Roman" w:cs="Times New Roman"/>
          <w:i/>
        </w:rPr>
      </w:pPr>
      <w:r w:rsidRPr="00647AD8">
        <w:rPr>
          <w:rStyle w:val="FootnoteReference"/>
          <w:rFonts w:ascii="Times New Roman" w:hAnsi="Times New Roman" w:cs="Times New Roman"/>
        </w:rPr>
        <w:footnoteRef/>
      </w:r>
      <w:r w:rsidRPr="00647AD8">
        <w:rPr>
          <w:rFonts w:ascii="Times New Roman" w:hAnsi="Times New Roman" w:cs="Times New Roman"/>
        </w:rPr>
        <w:t xml:space="preserve"> </w:t>
      </w:r>
      <w:r w:rsidR="00647AD8" w:rsidRPr="00647AD8">
        <w:rPr>
          <w:rFonts w:ascii="Times New Roman" w:hAnsi="Times New Roman" w:cs="Times New Roman"/>
        </w:rPr>
        <w:t>Longman, Tremper, III, and David E. Garland. “</w:t>
      </w:r>
      <w:r w:rsidR="00647AD8" w:rsidRPr="00647AD8">
        <w:rPr>
          <w:rFonts w:ascii="Times New Roman" w:hAnsi="Times New Roman" w:cs="Times New Roman"/>
          <w:i/>
        </w:rPr>
        <w:t xml:space="preserve">The Expositor’s Bible Commentary: Revised </w:t>
      </w:r>
    </w:p>
    <w:p w:rsidR="00BA516B" w:rsidRDefault="00647AD8" w:rsidP="00647AD8">
      <w:pPr>
        <w:pStyle w:val="FootnoteText"/>
      </w:pPr>
      <w:r w:rsidRPr="00647AD8">
        <w:rPr>
          <w:rFonts w:ascii="Times New Roman" w:hAnsi="Times New Roman" w:cs="Times New Roman"/>
          <w:i/>
        </w:rPr>
        <w:t xml:space="preserve">        Edition, Genesis-Leviticus.”</w:t>
      </w:r>
      <w:r w:rsidRPr="00647AD8">
        <w:rPr>
          <w:rFonts w:ascii="Times New Roman" w:hAnsi="Times New Roman" w:cs="Times New Roman"/>
        </w:rPr>
        <w:t xml:space="preserve"> Grand Rapids, Michigan. Zondervan. 2008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52D" w:rsidRPr="006A552D" w:rsidRDefault="006A552D">
    <w:pPr>
      <w:pStyle w:val="Header"/>
      <w:jc w:val="right"/>
      <w:rPr>
        <w:rFonts w:ascii="Times New Roman" w:hAnsi="Times New Roman" w:cs="Times New Roman"/>
        <w:sz w:val="24"/>
      </w:rPr>
    </w:pPr>
    <w:r w:rsidRPr="006A552D">
      <w:rPr>
        <w:rFonts w:ascii="Times New Roman" w:hAnsi="Times New Roman" w:cs="Times New Roman"/>
        <w:sz w:val="24"/>
      </w:rPr>
      <w:t>THE</w:t>
    </w:r>
    <w:r>
      <w:rPr>
        <w:rFonts w:ascii="Times New Roman" w:hAnsi="Times New Roman" w:cs="Times New Roman"/>
        <w:sz w:val="24"/>
      </w:rPr>
      <w:t xml:space="preserve"> ELDER SHALL SERVE THE YOUNGER</w:t>
    </w:r>
    <w:r>
      <w:rPr>
        <w:rFonts w:ascii="Times New Roman" w:hAnsi="Times New Roman" w:cs="Times New Roman"/>
        <w:sz w:val="24"/>
      </w:rPr>
      <w:tab/>
    </w:r>
    <w:sdt>
      <w:sdtPr>
        <w:rPr>
          <w:rFonts w:ascii="Times New Roman" w:hAnsi="Times New Roman" w:cs="Times New Roman"/>
          <w:sz w:val="24"/>
        </w:rPr>
        <w:id w:val="-2084286267"/>
        <w:docPartObj>
          <w:docPartGallery w:val="Page Numbers (Top of Page)"/>
          <w:docPartUnique/>
        </w:docPartObj>
      </w:sdtPr>
      <w:sdtEndPr>
        <w:rPr>
          <w:noProof/>
        </w:rPr>
      </w:sdtEndPr>
      <w:sdtContent>
        <w:r w:rsidRPr="006A552D">
          <w:rPr>
            <w:rFonts w:ascii="Times New Roman" w:hAnsi="Times New Roman" w:cs="Times New Roman"/>
            <w:sz w:val="24"/>
          </w:rPr>
          <w:fldChar w:fldCharType="begin"/>
        </w:r>
        <w:r w:rsidRPr="006A552D">
          <w:rPr>
            <w:rFonts w:ascii="Times New Roman" w:hAnsi="Times New Roman" w:cs="Times New Roman"/>
            <w:sz w:val="24"/>
          </w:rPr>
          <w:instrText xml:space="preserve"> PAGE   \* MERGEFORMAT </w:instrText>
        </w:r>
        <w:r w:rsidRPr="006A552D">
          <w:rPr>
            <w:rFonts w:ascii="Times New Roman" w:hAnsi="Times New Roman" w:cs="Times New Roman"/>
            <w:sz w:val="24"/>
          </w:rPr>
          <w:fldChar w:fldCharType="separate"/>
        </w:r>
        <w:r w:rsidR="00964C27">
          <w:rPr>
            <w:rFonts w:ascii="Times New Roman" w:hAnsi="Times New Roman" w:cs="Times New Roman"/>
            <w:noProof/>
            <w:sz w:val="24"/>
          </w:rPr>
          <w:t>1</w:t>
        </w:r>
        <w:r w:rsidRPr="006A552D">
          <w:rPr>
            <w:rFonts w:ascii="Times New Roman" w:hAnsi="Times New Roman" w:cs="Times New Roman"/>
            <w:noProof/>
            <w:sz w:val="24"/>
          </w:rPr>
          <w:fldChar w:fldCharType="end"/>
        </w:r>
      </w:sdtContent>
    </w:sdt>
  </w:p>
  <w:p w:rsidR="006A552D" w:rsidRPr="006A552D" w:rsidRDefault="006A552D">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CA2"/>
    <w:rsid w:val="00003AD7"/>
    <w:rsid w:val="00045FE2"/>
    <w:rsid w:val="000474FD"/>
    <w:rsid w:val="00052B03"/>
    <w:rsid w:val="000552D0"/>
    <w:rsid w:val="00077ED7"/>
    <w:rsid w:val="0008316B"/>
    <w:rsid w:val="00084CCB"/>
    <w:rsid w:val="000C1D7D"/>
    <w:rsid w:val="000E5085"/>
    <w:rsid w:val="000F1CB1"/>
    <w:rsid w:val="0010455D"/>
    <w:rsid w:val="00124BFE"/>
    <w:rsid w:val="00130349"/>
    <w:rsid w:val="00170592"/>
    <w:rsid w:val="00196510"/>
    <w:rsid w:val="001E5763"/>
    <w:rsid w:val="001E70A2"/>
    <w:rsid w:val="002F7A37"/>
    <w:rsid w:val="00310247"/>
    <w:rsid w:val="00314613"/>
    <w:rsid w:val="003447B2"/>
    <w:rsid w:val="003611D5"/>
    <w:rsid w:val="003A4165"/>
    <w:rsid w:val="003E71E8"/>
    <w:rsid w:val="004819A8"/>
    <w:rsid w:val="004A26E5"/>
    <w:rsid w:val="004F6C5C"/>
    <w:rsid w:val="00511E41"/>
    <w:rsid w:val="005147EC"/>
    <w:rsid w:val="00525548"/>
    <w:rsid w:val="00540CA2"/>
    <w:rsid w:val="005465F7"/>
    <w:rsid w:val="005B2DF3"/>
    <w:rsid w:val="00612571"/>
    <w:rsid w:val="00612998"/>
    <w:rsid w:val="00647AD8"/>
    <w:rsid w:val="006677A7"/>
    <w:rsid w:val="00671073"/>
    <w:rsid w:val="006940C0"/>
    <w:rsid w:val="006A08B1"/>
    <w:rsid w:val="006A552D"/>
    <w:rsid w:val="006D3FC9"/>
    <w:rsid w:val="007014CE"/>
    <w:rsid w:val="0074239E"/>
    <w:rsid w:val="0076135F"/>
    <w:rsid w:val="0076583B"/>
    <w:rsid w:val="00777697"/>
    <w:rsid w:val="00787A00"/>
    <w:rsid w:val="007E118E"/>
    <w:rsid w:val="0080403F"/>
    <w:rsid w:val="00845DBB"/>
    <w:rsid w:val="008B6844"/>
    <w:rsid w:val="00900616"/>
    <w:rsid w:val="00905386"/>
    <w:rsid w:val="009259F3"/>
    <w:rsid w:val="009437E5"/>
    <w:rsid w:val="009521CB"/>
    <w:rsid w:val="00964C27"/>
    <w:rsid w:val="009C6B2C"/>
    <w:rsid w:val="00A248AD"/>
    <w:rsid w:val="00A44C45"/>
    <w:rsid w:val="00A5007B"/>
    <w:rsid w:val="00A92AC3"/>
    <w:rsid w:val="00AA3308"/>
    <w:rsid w:val="00AA585E"/>
    <w:rsid w:val="00B23CF1"/>
    <w:rsid w:val="00B53F49"/>
    <w:rsid w:val="00B65BE5"/>
    <w:rsid w:val="00BA516B"/>
    <w:rsid w:val="00BF69A5"/>
    <w:rsid w:val="00C456BB"/>
    <w:rsid w:val="00CD1220"/>
    <w:rsid w:val="00CF2F47"/>
    <w:rsid w:val="00D12A83"/>
    <w:rsid w:val="00D70E22"/>
    <w:rsid w:val="00DA7655"/>
    <w:rsid w:val="00E75CF8"/>
    <w:rsid w:val="00EA24DE"/>
    <w:rsid w:val="00EA7B53"/>
    <w:rsid w:val="00F273E9"/>
    <w:rsid w:val="00F36E2D"/>
    <w:rsid w:val="00F467A8"/>
    <w:rsid w:val="00F53799"/>
    <w:rsid w:val="00FA2AAD"/>
    <w:rsid w:val="00FC4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A58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585E"/>
    <w:rPr>
      <w:sz w:val="20"/>
      <w:szCs w:val="20"/>
    </w:rPr>
  </w:style>
  <w:style w:type="character" w:styleId="FootnoteReference">
    <w:name w:val="footnote reference"/>
    <w:basedOn w:val="DefaultParagraphFont"/>
    <w:uiPriority w:val="99"/>
    <w:semiHidden/>
    <w:unhideWhenUsed/>
    <w:rsid w:val="00AA585E"/>
    <w:rPr>
      <w:vertAlign w:val="superscript"/>
    </w:rPr>
  </w:style>
  <w:style w:type="paragraph" w:styleId="NoSpacing">
    <w:name w:val="No Spacing"/>
    <w:uiPriority w:val="1"/>
    <w:qFormat/>
    <w:rsid w:val="00AA585E"/>
    <w:pPr>
      <w:spacing w:after="0" w:line="240" w:lineRule="auto"/>
    </w:pPr>
  </w:style>
  <w:style w:type="paragraph" w:styleId="Header">
    <w:name w:val="header"/>
    <w:basedOn w:val="Normal"/>
    <w:link w:val="HeaderChar"/>
    <w:uiPriority w:val="99"/>
    <w:unhideWhenUsed/>
    <w:rsid w:val="006A5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52D"/>
  </w:style>
  <w:style w:type="paragraph" w:styleId="Footer">
    <w:name w:val="footer"/>
    <w:basedOn w:val="Normal"/>
    <w:link w:val="FooterChar"/>
    <w:uiPriority w:val="99"/>
    <w:unhideWhenUsed/>
    <w:rsid w:val="006A5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5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A58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585E"/>
    <w:rPr>
      <w:sz w:val="20"/>
      <w:szCs w:val="20"/>
    </w:rPr>
  </w:style>
  <w:style w:type="character" w:styleId="FootnoteReference">
    <w:name w:val="footnote reference"/>
    <w:basedOn w:val="DefaultParagraphFont"/>
    <w:uiPriority w:val="99"/>
    <w:semiHidden/>
    <w:unhideWhenUsed/>
    <w:rsid w:val="00AA585E"/>
    <w:rPr>
      <w:vertAlign w:val="superscript"/>
    </w:rPr>
  </w:style>
  <w:style w:type="paragraph" w:styleId="NoSpacing">
    <w:name w:val="No Spacing"/>
    <w:uiPriority w:val="1"/>
    <w:qFormat/>
    <w:rsid w:val="00AA585E"/>
    <w:pPr>
      <w:spacing w:after="0" w:line="240" w:lineRule="auto"/>
    </w:pPr>
  </w:style>
  <w:style w:type="paragraph" w:styleId="Header">
    <w:name w:val="header"/>
    <w:basedOn w:val="Normal"/>
    <w:link w:val="HeaderChar"/>
    <w:uiPriority w:val="99"/>
    <w:unhideWhenUsed/>
    <w:rsid w:val="006A5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52D"/>
  </w:style>
  <w:style w:type="paragraph" w:styleId="Footer">
    <w:name w:val="footer"/>
    <w:basedOn w:val="Normal"/>
    <w:link w:val="FooterChar"/>
    <w:uiPriority w:val="99"/>
    <w:unhideWhenUsed/>
    <w:rsid w:val="006A5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C2612-D880-4455-9F88-3ACB4F975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2020-07-03T03:33:00Z</dcterms:created>
  <dcterms:modified xsi:type="dcterms:W3CDTF">2020-07-03T03:33:00Z</dcterms:modified>
</cp:coreProperties>
</file>